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5C" w:rsidRDefault="00A971ED">
      <w:pPr>
        <w:jc w:val="center"/>
      </w:pPr>
      <w:bookmarkStart w:id="0" w:name="_GoBack"/>
      <w:bookmarkEnd w:id="0"/>
      <w:r>
        <w:t>NOTICE OF FINDING OF NO SIGNIFICANT IMPACT</w:t>
      </w:r>
    </w:p>
    <w:p w:rsidR="0065575C" w:rsidRDefault="00A971ED">
      <w:pPr>
        <w:jc w:val="center"/>
      </w:pPr>
      <w:r>
        <w:t>NOTICE OF INTENT TO REQUEST RELEASE OF FUNDS</w:t>
      </w:r>
    </w:p>
    <w:p w:rsidR="0065575C" w:rsidRDefault="0065575C"/>
    <w:p w:rsidR="0065575C" w:rsidRDefault="00AA7D2B">
      <w:r>
        <w:t>Wednesday</w:t>
      </w:r>
      <w:r w:rsidR="00A971ED">
        <w:t xml:space="preserve">, </w:t>
      </w:r>
      <w:r w:rsidR="00086EC9">
        <w:t>June</w:t>
      </w:r>
      <w:r w:rsidR="001D0DB0">
        <w:t xml:space="preserve"> </w:t>
      </w:r>
      <w:r w:rsidR="00227031">
        <w:t>5</w:t>
      </w:r>
      <w:r w:rsidR="00A971ED">
        <w:t>, 20</w:t>
      </w:r>
      <w:r w:rsidR="00227031">
        <w:t>20</w:t>
      </w:r>
    </w:p>
    <w:p w:rsidR="0065575C" w:rsidRDefault="00A971ED">
      <w:r>
        <w:t>City of Sterling Heights</w:t>
      </w:r>
    </w:p>
    <w:p w:rsidR="0065575C" w:rsidRDefault="00A971ED">
      <w:r>
        <w:t>40555 Utica Road</w:t>
      </w:r>
    </w:p>
    <w:p w:rsidR="0065575C" w:rsidRDefault="00A971ED">
      <w:r>
        <w:t>Sterling Heights, MI  48313</w:t>
      </w:r>
    </w:p>
    <w:p w:rsidR="0065575C" w:rsidRDefault="00A971ED">
      <w:r>
        <w:t>(586) 446-2724</w:t>
      </w:r>
    </w:p>
    <w:p w:rsidR="0065575C" w:rsidRDefault="0065575C"/>
    <w:p w:rsidR="0065575C" w:rsidRDefault="00A971ED">
      <w:pPr>
        <w:jc w:val="both"/>
      </w:pPr>
      <w:r>
        <w:t>These notices shall satisfy two separate but related procedural requirements for activities to be undertaken by the City of Sterling Heights.</w:t>
      </w:r>
    </w:p>
    <w:p w:rsidR="0065575C" w:rsidRDefault="0065575C">
      <w:pPr>
        <w:jc w:val="both"/>
      </w:pPr>
    </w:p>
    <w:p w:rsidR="0065575C" w:rsidRDefault="00A971ED">
      <w:pPr>
        <w:jc w:val="center"/>
      </w:pPr>
      <w:r>
        <w:t>REQUEST FOR RELEASE OF FUNDS</w:t>
      </w:r>
    </w:p>
    <w:p w:rsidR="0065575C" w:rsidRDefault="0065575C">
      <w:pPr>
        <w:jc w:val="center"/>
      </w:pPr>
    </w:p>
    <w:p w:rsidR="0065575C" w:rsidRDefault="00A971ED">
      <w:pPr>
        <w:pStyle w:val="BodyText"/>
      </w:pPr>
      <w:r>
        <w:rPr>
          <w:rFonts w:ascii="Times New Roman" w:hAnsi="Times New Roman"/>
        </w:rPr>
        <w:t xml:space="preserve">On or about </w:t>
      </w:r>
      <w:r w:rsidR="00086EC9">
        <w:rPr>
          <w:rFonts w:ascii="Times New Roman" w:hAnsi="Times New Roman"/>
        </w:rPr>
        <w:t>July</w:t>
      </w:r>
      <w:r>
        <w:rPr>
          <w:rFonts w:ascii="Times New Roman" w:hAnsi="Times New Roman"/>
        </w:rPr>
        <w:t xml:space="preserve"> </w:t>
      </w:r>
      <w:r w:rsidR="007E082D">
        <w:rPr>
          <w:rFonts w:ascii="Times New Roman" w:hAnsi="Times New Roman"/>
        </w:rPr>
        <w:t>15</w:t>
      </w:r>
      <w:r>
        <w:rPr>
          <w:rFonts w:ascii="Times New Roman" w:hAnsi="Times New Roman"/>
        </w:rPr>
        <w:t>, 20</w:t>
      </w:r>
      <w:r w:rsidR="00227031">
        <w:rPr>
          <w:rFonts w:ascii="Times New Roman" w:hAnsi="Times New Roman"/>
        </w:rPr>
        <w:t>20</w:t>
      </w:r>
      <w:r>
        <w:rPr>
          <w:rFonts w:ascii="Times New Roman" w:hAnsi="Times New Roman"/>
        </w:rPr>
        <w:t xml:space="preserve"> The City of Sterling Heights will submit a request to the U.S. Department of Housing and Urban Development to release Federal funds under Title I of the Housing and Community Development Act of 1974 (PL93-383) to undertake </w:t>
      </w:r>
      <w:r>
        <w:t>the following projects described in the City’s CDBG Proposed One-Year Action Plan:</w:t>
      </w:r>
    </w:p>
    <w:p w:rsidR="0065575C" w:rsidRDefault="0065575C">
      <w:pPr>
        <w:pStyle w:val="BodyText"/>
      </w:pPr>
    </w:p>
    <w:p w:rsidR="0065575C" w:rsidRDefault="00A971ED">
      <w:pPr>
        <w:pStyle w:val="Default"/>
        <w:rPr>
          <w:b/>
          <w:bCs/>
          <w:sz w:val="22"/>
          <w:highlight w:val="yellow"/>
          <w:u w:val="single"/>
        </w:rPr>
      </w:pPr>
      <w:r>
        <w:rPr>
          <w:b/>
          <w:bCs/>
          <w:sz w:val="22"/>
          <w:u w:val="single"/>
        </w:rPr>
        <w:t>Proposed Projects</w:t>
      </w:r>
    </w:p>
    <w:p w:rsidR="0065575C" w:rsidRDefault="0065575C">
      <w:pPr>
        <w:ind w:left="360"/>
        <w:jc w:val="both"/>
        <w:rPr>
          <w:highlight w:val="yellow"/>
        </w:rPr>
      </w:pPr>
    </w:p>
    <w:p w:rsidR="00341B87" w:rsidRPr="00EA7D21" w:rsidRDefault="00341B87" w:rsidP="00341B87">
      <w:pPr>
        <w:pStyle w:val="BodyText"/>
        <w:numPr>
          <w:ilvl w:val="0"/>
          <w:numId w:val="2"/>
        </w:numPr>
      </w:pPr>
      <w:r w:rsidRPr="00EA7D21">
        <w:t>Administrative Activity - These costs are used to pay for the general management and administrative costs associated with the CDBG program.  Funding:  $</w:t>
      </w:r>
      <w:r w:rsidR="00227031">
        <w:t>146,881</w:t>
      </w:r>
    </w:p>
    <w:p w:rsidR="00341B87" w:rsidRPr="00EA7D21" w:rsidRDefault="00341B87" w:rsidP="00341B87">
      <w:pPr>
        <w:pStyle w:val="BodyText"/>
      </w:pPr>
    </w:p>
    <w:p w:rsidR="00341B87" w:rsidRPr="00EA7D21" w:rsidRDefault="00341B87" w:rsidP="00341B87">
      <w:pPr>
        <w:pStyle w:val="BodyText"/>
        <w:numPr>
          <w:ilvl w:val="0"/>
          <w:numId w:val="2"/>
        </w:numPr>
      </w:pPr>
      <w:r w:rsidRPr="00EA7D21">
        <w:t>Minor Home Repair – This program provides assistance to income eligible seniors, handicapped, and owner occupants of mobile homes to make minor repairs to their home.  Funding:  $30,000</w:t>
      </w:r>
    </w:p>
    <w:p w:rsidR="00341B87" w:rsidRPr="00EA7D21" w:rsidRDefault="00341B87" w:rsidP="00341B87">
      <w:pPr>
        <w:pStyle w:val="BodyText"/>
      </w:pPr>
    </w:p>
    <w:p w:rsidR="00EF56BD" w:rsidRPr="00EA7D21" w:rsidRDefault="00EF56BD" w:rsidP="00EF56BD">
      <w:pPr>
        <w:pStyle w:val="BodyText"/>
        <w:numPr>
          <w:ilvl w:val="0"/>
          <w:numId w:val="2"/>
        </w:numPr>
      </w:pPr>
      <w:r>
        <w:t xml:space="preserve">Schoenherr Towers Generator </w:t>
      </w:r>
      <w:r w:rsidR="00227031">
        <w:t>Replacement</w:t>
      </w:r>
      <w:r>
        <w:t xml:space="preserve">- </w:t>
      </w:r>
      <w:r w:rsidR="00227031">
        <w:t>G</w:t>
      </w:r>
      <w:r>
        <w:t>enerator replacement at the Sterling Heights Housing Commission residence Schoenherr Towers.  Funding: $</w:t>
      </w:r>
      <w:r w:rsidR="00227031">
        <w:t>375,000</w:t>
      </w:r>
    </w:p>
    <w:p w:rsidR="00341B87" w:rsidRPr="00EA7D21" w:rsidRDefault="00341B87" w:rsidP="00341B87">
      <w:pPr>
        <w:pStyle w:val="BodyText"/>
      </w:pPr>
    </w:p>
    <w:p w:rsidR="00EF56BD" w:rsidRDefault="00227031" w:rsidP="00EF56BD">
      <w:pPr>
        <w:pStyle w:val="BodyText"/>
        <w:numPr>
          <w:ilvl w:val="0"/>
          <w:numId w:val="2"/>
        </w:numPr>
      </w:pPr>
      <w:r>
        <w:t>Sanford</w:t>
      </w:r>
      <w:r w:rsidR="00EF56BD" w:rsidRPr="00EA7D21">
        <w:t xml:space="preserve"> Drive Improvements- Capital expenditures for removal and replacement of the existing concrete pavement.  Funding </w:t>
      </w:r>
      <w:r>
        <w:t>$125,000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Macomb Homeless Coalition – Funds will be used to supplement the salary of a full-time Continuum of Care Coordinator who writes grants on behalf of area shelters.  Funding:  $3,000</w:t>
      </w:r>
    </w:p>
    <w:p w:rsidR="00341B87" w:rsidRPr="00EA7D21" w:rsidRDefault="00341B87" w:rsidP="00341B87">
      <w:pPr>
        <w:pStyle w:val="BodyText"/>
      </w:pPr>
    </w:p>
    <w:p w:rsidR="00341B87" w:rsidRPr="00EA7D21" w:rsidRDefault="00EF56BD" w:rsidP="00341B87">
      <w:pPr>
        <w:pStyle w:val="BodyText"/>
        <w:numPr>
          <w:ilvl w:val="0"/>
          <w:numId w:val="2"/>
        </w:numPr>
      </w:pPr>
      <w:r>
        <w:t>Adaptive</w:t>
      </w:r>
      <w:r w:rsidR="00341B87" w:rsidRPr="00EA7D21">
        <w:t xml:space="preserve"> Recreation Program - This program offers a variety of age and disability appropriate recreational activities for handicapped persons.  Funding:  $</w:t>
      </w:r>
      <w:r>
        <w:t>19,</w:t>
      </w:r>
      <w:r w:rsidR="00227031">
        <w:t>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Home Chore - This program affords manpower assistance to very low-income senior homeowners to complete home chore tasks that include lawn-mowing services and snow removal.  Funding:  $</w:t>
      </w:r>
      <w:r w:rsidR="00227031">
        <w:t>35,000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City Library Book Collection - This program purchases large print library books that are delivered to the homebound and local senior residences.  Funding:  $</w:t>
      </w:r>
      <w:r w:rsidR="00EF56BD">
        <w:t>6,</w:t>
      </w:r>
      <w:r w:rsidR="00227031">
        <w:t>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Single Parent/Displaced Homemaker Program - This program provides a network of support established at Macomb Community College (MCC) to help members of eligible population groups find direction for their lives and obtain the job skills necessary to provide financial support and independence for themselves.  The program pays for tuition, books, childcare, transportation expenses, and vocational costs for qualified students who are residents of Sterling Heights to attend MCC.  Funding:  $</w:t>
      </w:r>
      <w:r w:rsidR="00227031">
        <w:t>8,743</w:t>
      </w:r>
    </w:p>
    <w:p w:rsidR="00341B87" w:rsidRPr="00EA7D21" w:rsidRDefault="00341B87" w:rsidP="00341B87">
      <w:pPr>
        <w:pStyle w:val="BodyText"/>
      </w:pPr>
    </w:p>
    <w:p w:rsidR="00341B87" w:rsidRPr="00EA7D21" w:rsidRDefault="00341B87" w:rsidP="00341B87">
      <w:pPr>
        <w:pStyle w:val="BodyText"/>
        <w:numPr>
          <w:ilvl w:val="0"/>
          <w:numId w:val="2"/>
        </w:numPr>
      </w:pPr>
      <w:r w:rsidRPr="00EA7D21">
        <w:lastRenderedPageBreak/>
        <w:t>Macomb County Rotating Emergency Shelter Team (MCREST) - This program provides a safe, caring environment for the homeless at participating churches on a rotating basis for one week each year.  Churches provide three meals per day, showers, laundry assistance and transportation.  Funding:  $</w:t>
      </w:r>
      <w:r w:rsidR="00227031">
        <w:t>9,000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The Salvation Army Macomb’s Answer to Temporary Shelter (MATTS) - This program provides a safe, secure environment for men, women, and their families during periods of homelessness.  Participants may stay for a maximum of thirty consecutive days in a calendar year.  The program provides casework, advocacy, transportation, life-skills, agency referrals, recreation, clothing, rental assistance, and medical services.  Funding:  $</w:t>
      </w:r>
      <w:r w:rsidR="00EF56BD">
        <w:t>9,</w:t>
      </w:r>
      <w:r w:rsidR="00227031">
        <w:t>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Turning Point - This program provides a safe place for families fleeing violent situations.  Programs include court advocacy, sexual assault services, PPO assistance, support groups, and education.  Funding:  $</w:t>
      </w:r>
      <w:r w:rsidR="00227031">
        <w:t>10,000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Care House - This project provides families with a coordinated investigation of child sexual and severe physical abuse.  Crisis counseling, legal advocacy, parent support groups and education, children’s groups, and information and referral will be offered through this activity.  Funding - $</w:t>
      </w:r>
      <w:r w:rsidR="00EF56BD">
        <w:t>11</w:t>
      </w:r>
      <w:r w:rsidR="00227031">
        <w:t>,000</w:t>
      </w:r>
    </w:p>
    <w:p w:rsidR="00341B87" w:rsidRPr="00EA7D21" w:rsidRDefault="00341B87" w:rsidP="00341B87">
      <w:pPr>
        <w:pStyle w:val="BodyText"/>
      </w:pPr>
    </w:p>
    <w:p w:rsidR="00341B87" w:rsidRPr="00EA7D21" w:rsidRDefault="00341B87" w:rsidP="00341B87">
      <w:pPr>
        <w:pStyle w:val="BodyText"/>
        <w:numPr>
          <w:ilvl w:val="0"/>
          <w:numId w:val="2"/>
        </w:numPr>
      </w:pPr>
      <w:r w:rsidRPr="00EA7D21">
        <w:t>Macomb County Warming Center and Ray of Hope Day Center – Rotating “admit all” homeless shelter that operates from November through March.  Funding:  $</w:t>
      </w:r>
      <w:r w:rsidR="00227031">
        <w:t>9,000</w:t>
      </w:r>
    </w:p>
    <w:p w:rsidR="00341B87" w:rsidRPr="00EA7D21" w:rsidRDefault="00341B87" w:rsidP="00341B87">
      <w:pPr>
        <w:pStyle w:val="BodyText"/>
      </w:pPr>
    </w:p>
    <w:p w:rsidR="00341B87" w:rsidRDefault="00341B87" w:rsidP="00341B87">
      <w:pPr>
        <w:pStyle w:val="BodyText"/>
        <w:numPr>
          <w:ilvl w:val="0"/>
          <w:numId w:val="2"/>
        </w:numPr>
      </w:pPr>
      <w:r w:rsidRPr="00EA7D21">
        <w:t>Wigs 4 Kids – This program provides custom wigs for children ages 3-18.  Funding:  $</w:t>
      </w:r>
      <w:r w:rsidR="00227031">
        <w:t>2,000</w:t>
      </w:r>
    </w:p>
    <w:p w:rsidR="00EF56BD" w:rsidRDefault="00EF56BD" w:rsidP="00EF56BD">
      <w:pPr>
        <w:pStyle w:val="ListParagraph"/>
      </w:pPr>
    </w:p>
    <w:p w:rsidR="00EF56BD" w:rsidRPr="00EA7D21" w:rsidRDefault="00EF56BD" w:rsidP="00EF56BD">
      <w:pPr>
        <w:pStyle w:val="BodyText"/>
        <w:numPr>
          <w:ilvl w:val="0"/>
          <w:numId w:val="2"/>
        </w:numPr>
      </w:pPr>
      <w:r w:rsidRPr="00EA7D21">
        <w:t>Interfaith Care Givers – The SAFE at HOME program assists seniors and physically challenged adults with indoor and outdoor chores, by using trained caring</w:t>
      </w:r>
      <w:r>
        <w:t xml:space="preserve"> local volunteers.   Funding: $</w:t>
      </w:r>
      <w:r w:rsidR="00227031">
        <w:t>3,000</w:t>
      </w:r>
    </w:p>
    <w:p w:rsidR="00EF56BD" w:rsidRPr="00EA7D21" w:rsidRDefault="00EF56BD" w:rsidP="00EF56BD">
      <w:pPr>
        <w:pStyle w:val="BodyText"/>
        <w:ind w:left="720"/>
      </w:pPr>
    </w:p>
    <w:p w:rsidR="00341B87" w:rsidRPr="00EA7D21" w:rsidRDefault="00341B87" w:rsidP="00341B87">
      <w:pPr>
        <w:pStyle w:val="BodyText"/>
      </w:pPr>
    </w:p>
    <w:p w:rsidR="0065575C" w:rsidRDefault="0065575C" w:rsidP="001D0DB0">
      <w:pPr>
        <w:jc w:val="both"/>
        <w:rPr>
          <w:sz w:val="24"/>
          <w:szCs w:val="24"/>
        </w:rPr>
      </w:pPr>
    </w:p>
    <w:p w:rsidR="0065575C" w:rsidRDefault="0065575C">
      <w:pPr>
        <w:pStyle w:val="BodyText"/>
      </w:pPr>
    </w:p>
    <w:p w:rsidR="0065575C" w:rsidRDefault="00A971ED">
      <w:pPr>
        <w:pStyle w:val="BodyText"/>
        <w:rPr>
          <w:rFonts w:ascii="Times New Roman" w:hAnsi="Times New Roman"/>
        </w:rPr>
      </w:pPr>
      <w:r>
        <w:rPr>
          <w:rFonts w:ascii="Times New Roman" w:hAnsi="Times New Roman"/>
        </w:rPr>
        <w:t xml:space="preserve">The budget consisting of </w:t>
      </w:r>
      <w:r w:rsidR="001D0DB0">
        <w:rPr>
          <w:rFonts w:ascii="Times New Roman" w:hAnsi="Times New Roman"/>
        </w:rPr>
        <w:t>20</w:t>
      </w:r>
      <w:r w:rsidR="00227031">
        <w:rPr>
          <w:rFonts w:ascii="Times New Roman" w:hAnsi="Times New Roman"/>
        </w:rPr>
        <w:t>20</w:t>
      </w:r>
      <w:r w:rsidR="00DA1C5A">
        <w:rPr>
          <w:rFonts w:ascii="Times New Roman" w:hAnsi="Times New Roman"/>
        </w:rPr>
        <w:t>/</w:t>
      </w:r>
      <w:r w:rsidR="009E068A">
        <w:rPr>
          <w:rFonts w:ascii="Times New Roman" w:hAnsi="Times New Roman"/>
        </w:rPr>
        <w:t>2</w:t>
      </w:r>
      <w:r w:rsidR="00227031">
        <w:rPr>
          <w:rFonts w:ascii="Times New Roman" w:hAnsi="Times New Roman"/>
        </w:rPr>
        <w:t>1</w:t>
      </w:r>
      <w:r w:rsidR="0000661B">
        <w:rPr>
          <w:rFonts w:ascii="Times New Roman" w:hAnsi="Times New Roman"/>
        </w:rPr>
        <w:t xml:space="preserve"> </w:t>
      </w:r>
      <w:r>
        <w:rPr>
          <w:rFonts w:ascii="Times New Roman" w:hAnsi="Times New Roman"/>
        </w:rPr>
        <w:t>Community Development Block Grant funds for these projects is $</w:t>
      </w:r>
      <w:r w:rsidR="00227031">
        <w:t>811,624</w:t>
      </w:r>
      <w:r w:rsidR="009E068A">
        <w:t>.00</w:t>
      </w:r>
    </w:p>
    <w:p w:rsidR="0065575C" w:rsidRDefault="0065575C"/>
    <w:p w:rsidR="0065575C" w:rsidRDefault="00A971ED">
      <w:pPr>
        <w:jc w:val="center"/>
      </w:pPr>
      <w:r>
        <w:t>FINDING OF NO SIGNIFICANT IMPACT</w:t>
      </w:r>
    </w:p>
    <w:p w:rsidR="0065575C" w:rsidRDefault="0065575C">
      <w:pPr>
        <w:jc w:val="center"/>
      </w:pPr>
    </w:p>
    <w:p w:rsidR="0065575C" w:rsidRDefault="00A971ED">
      <w:pPr>
        <w:pStyle w:val="BodyText"/>
        <w:rPr>
          <w:rFonts w:ascii="Times New Roman" w:hAnsi="Times New Roman"/>
        </w:rPr>
      </w:pPr>
      <w:r>
        <w:rPr>
          <w:rFonts w:ascii="Times New Roman" w:hAnsi="Times New Roman"/>
        </w:rPr>
        <w:t xml:space="preserve">The City of Sterling Heights has determined that these projects will have no significant impact on the human environment.  Therefore, an Environmental Impact Statement under the National Environmental Policy Act of 1969 (NEPA) is not required.  Additional project information is contained in the Environmental Review Record (ERR) on file at City Development Office, located in Sterling Heights City Hall, 40555 Utica Road, Sterling Heights, MI  48313 and may be </w:t>
      </w:r>
      <w:r w:rsidR="00227031">
        <w:rPr>
          <w:rFonts w:ascii="Times New Roman" w:hAnsi="Times New Roman"/>
        </w:rPr>
        <w:t xml:space="preserve">requested for review by email at, </w:t>
      </w:r>
      <w:hyperlink r:id="rId5" w:history="1">
        <w:r w:rsidR="00227031" w:rsidRPr="00C23607">
          <w:rPr>
            <w:rStyle w:val="Hyperlink"/>
            <w:rFonts w:ascii="Times New Roman" w:hAnsi="Times New Roman"/>
          </w:rPr>
          <w:t>CDBG@sterling-heights.net</w:t>
        </w:r>
      </w:hyperlink>
      <w:r w:rsidR="00227031">
        <w:rPr>
          <w:rFonts w:ascii="Times New Roman" w:hAnsi="Times New Roman"/>
        </w:rPr>
        <w:t xml:space="preserve"> or at </w:t>
      </w:r>
      <w:hyperlink r:id="rId6" w:history="1">
        <w:r w:rsidR="00227031" w:rsidRPr="00C23607">
          <w:rPr>
            <w:rStyle w:val="Hyperlink"/>
            <w:rFonts w:ascii="Times New Roman" w:hAnsi="Times New Roman"/>
          </w:rPr>
          <w:t>www.Sterling-heights.net</w:t>
        </w:r>
      </w:hyperlink>
    </w:p>
    <w:p w:rsidR="00227031" w:rsidRDefault="00227031">
      <w:pPr>
        <w:pStyle w:val="BodyText"/>
        <w:rPr>
          <w:rFonts w:ascii="Times New Roman" w:hAnsi="Times New Roman"/>
        </w:rPr>
      </w:pPr>
    </w:p>
    <w:p w:rsidR="0065575C" w:rsidRDefault="0065575C"/>
    <w:p w:rsidR="0065575C" w:rsidRDefault="00A971ED">
      <w:pPr>
        <w:jc w:val="center"/>
      </w:pPr>
      <w:r>
        <w:t>PUBLIC COMMENTS</w:t>
      </w:r>
    </w:p>
    <w:p w:rsidR="0065575C" w:rsidRDefault="0065575C">
      <w:pPr>
        <w:jc w:val="center"/>
      </w:pPr>
    </w:p>
    <w:p w:rsidR="0065575C" w:rsidRDefault="00A971ED">
      <w:pPr>
        <w:pStyle w:val="BodyText"/>
        <w:rPr>
          <w:rFonts w:ascii="Times New Roman" w:hAnsi="Times New Roman"/>
        </w:rPr>
      </w:pPr>
      <w:r>
        <w:rPr>
          <w:rFonts w:ascii="Times New Roman" w:hAnsi="Times New Roman"/>
        </w:rPr>
        <w:t xml:space="preserve">Any individual, group, or agency may submit written comments on the ERR to the City of Sterling Heights, City Development Office, 40555 Utica Road, P.O. Box 8009, Sterling Heights, MI  48311-8009.  All comments received by 5:00 pm on </w:t>
      </w:r>
      <w:r w:rsidR="00227031">
        <w:rPr>
          <w:rFonts w:ascii="Times New Roman" w:hAnsi="Times New Roman"/>
        </w:rPr>
        <w:t>Monday</w:t>
      </w:r>
      <w:r>
        <w:rPr>
          <w:rFonts w:ascii="Times New Roman" w:hAnsi="Times New Roman"/>
        </w:rPr>
        <w:t xml:space="preserve"> </w:t>
      </w:r>
      <w:r w:rsidR="00450D59">
        <w:rPr>
          <w:rFonts w:ascii="Times New Roman" w:hAnsi="Times New Roman"/>
        </w:rPr>
        <w:t>July</w:t>
      </w:r>
      <w:r w:rsidR="00341B87">
        <w:rPr>
          <w:rFonts w:ascii="Times New Roman" w:hAnsi="Times New Roman"/>
        </w:rPr>
        <w:t xml:space="preserve"> </w:t>
      </w:r>
      <w:r w:rsidR="007E082D">
        <w:rPr>
          <w:rFonts w:ascii="Times New Roman" w:hAnsi="Times New Roman"/>
        </w:rPr>
        <w:t>14</w:t>
      </w:r>
      <w:r>
        <w:rPr>
          <w:rFonts w:ascii="Times New Roman" w:hAnsi="Times New Roman"/>
        </w:rPr>
        <w:t>,</w:t>
      </w:r>
      <w:r w:rsidR="00450D59">
        <w:rPr>
          <w:rFonts w:ascii="Times New Roman" w:hAnsi="Times New Roman"/>
        </w:rPr>
        <w:t xml:space="preserve"> 20</w:t>
      </w:r>
      <w:r w:rsidR="00227031">
        <w:rPr>
          <w:rFonts w:ascii="Times New Roman" w:hAnsi="Times New Roman"/>
        </w:rPr>
        <w:t>20</w:t>
      </w:r>
      <w:r>
        <w:rPr>
          <w:rFonts w:ascii="Times New Roman" w:hAnsi="Times New Roman"/>
        </w:rPr>
        <w:t xml:space="preserve"> will be considered by the City of Sterling Heights prior to authorizing submission of a request for release of funds.  Comments should specify which Notice they are addressing.</w:t>
      </w:r>
    </w:p>
    <w:p w:rsidR="00227031" w:rsidRDefault="00227031">
      <w:pPr>
        <w:pStyle w:val="BodyText"/>
        <w:rPr>
          <w:rFonts w:ascii="Times New Roman" w:hAnsi="Times New Roman"/>
        </w:rPr>
      </w:pPr>
    </w:p>
    <w:p w:rsidR="0065575C" w:rsidRDefault="00A971ED">
      <w:pPr>
        <w:jc w:val="center"/>
      </w:pPr>
      <w:r>
        <w:t>RELEASE OF FUNDS</w:t>
      </w:r>
    </w:p>
    <w:p w:rsidR="0065575C" w:rsidRDefault="0065575C">
      <w:pPr>
        <w:jc w:val="center"/>
      </w:pPr>
    </w:p>
    <w:p w:rsidR="0065575C" w:rsidRDefault="00A971ED">
      <w:pPr>
        <w:pStyle w:val="BodyText"/>
        <w:rPr>
          <w:rFonts w:ascii="Times New Roman" w:hAnsi="Times New Roman"/>
        </w:rPr>
      </w:pPr>
      <w:r>
        <w:rPr>
          <w:rFonts w:ascii="Times New Roman" w:hAnsi="Times New Roman"/>
        </w:rPr>
        <w:t xml:space="preserve">The City of Sterling Heights certifies to U.S. Department of Housing and Urban Development (HUD) that Michael Taylor in capacity as Mayor consents to accept the jurisdiction of the Federal Courts if an action is brought to enforce responsibilities in relation to the environmental review process and that these responsibilities have been </w:t>
      </w:r>
      <w:r>
        <w:rPr>
          <w:rFonts w:ascii="Times New Roman" w:hAnsi="Times New Roman"/>
        </w:rPr>
        <w:lastRenderedPageBreak/>
        <w:t>satisfied.  HUD’s approval of the certification satisfies its responsibilities under NEPA and related laws and authorities and allows the City of Sterling Heights to use program funds.</w:t>
      </w:r>
    </w:p>
    <w:p w:rsidR="0065575C" w:rsidRDefault="0065575C"/>
    <w:p w:rsidR="0065575C" w:rsidRDefault="00A971ED">
      <w:pPr>
        <w:jc w:val="center"/>
      </w:pPr>
      <w:r>
        <w:t>OBJECTIONS TO RELEASE OF FUNDS</w:t>
      </w:r>
    </w:p>
    <w:p w:rsidR="0065575C" w:rsidRDefault="0065575C">
      <w:pPr>
        <w:jc w:val="center"/>
      </w:pPr>
    </w:p>
    <w:p w:rsidR="0065575C" w:rsidRDefault="00A971ED">
      <w:pPr>
        <w:pStyle w:val="BodyText"/>
        <w:rPr>
          <w:rFonts w:ascii="Times New Roman" w:hAnsi="Times New Roman"/>
        </w:rPr>
      </w:pPr>
      <w:r>
        <w:rPr>
          <w:rFonts w:ascii="Times New Roman" w:hAnsi="Times New Roman"/>
        </w:rPr>
        <w:t>HUD will accept objections to its release of funds and the City of Sterling Heights certification for a period of fifteen days following the anticipated submission date or its actual receipt of the request (whichever is later) only if they are on the one of the following bases: (a) the certification was not executed by the Certifying Officer of the City of Sterling Heights; (b) the City of Sterling Heights has omitted a step or failed to make a decision or finding required by HUD regulations 24 CFR part 58; (c) the grant recipient has committed funds or incurred costs not authorized by 24 CFR part 58 before approval of release of funds by HUD; or (d) another Federal agency acting pursuant to 40 CFR Part 1504 has submitted a written finding that the project is unsatisfactory from the standpoint of environmental quality.  Objections must be prepared and submitted in accordance with the required procedures (24 CFR P</w:t>
      </w:r>
      <w:r w:rsidR="00506893">
        <w:rPr>
          <w:rFonts w:ascii="Times New Roman" w:hAnsi="Times New Roman"/>
        </w:rPr>
        <w:t xml:space="preserve">art 58, Sec 58.76) and should be sent to, </w:t>
      </w:r>
      <w:hyperlink r:id="rId7" w:history="1">
        <w:r w:rsidR="00506893" w:rsidRPr="00506893">
          <w:rPr>
            <w:rStyle w:val="Hyperlink"/>
            <w:rFonts w:ascii="Times New Roman" w:hAnsi="Times New Roman"/>
            <w:szCs w:val="22"/>
          </w:rPr>
          <w:t>CPD_COVID19OEE-DET@hud.gov</w:t>
        </w:r>
      </w:hyperlink>
      <w:r>
        <w:rPr>
          <w:rFonts w:ascii="Times New Roman" w:hAnsi="Times New Roman"/>
        </w:rPr>
        <w:t xml:space="preserve"> Potential objectors should contact HUD to verify the actual last day of the objection period.   </w:t>
      </w:r>
    </w:p>
    <w:p w:rsidR="0065575C" w:rsidRDefault="0065575C">
      <w:pPr>
        <w:pStyle w:val="BodyText"/>
        <w:rPr>
          <w:rFonts w:ascii="Times New Roman" w:hAnsi="Times New Roman"/>
        </w:rPr>
      </w:pPr>
    </w:p>
    <w:p w:rsidR="0065575C" w:rsidRDefault="00A971ED">
      <w:pPr>
        <w:pStyle w:val="BodyText"/>
        <w:rPr>
          <w:rFonts w:ascii="Times New Roman" w:hAnsi="Times New Roman"/>
        </w:rPr>
      </w:pPr>
      <w:r>
        <w:rPr>
          <w:rFonts w:ascii="Times New Roman" w:hAnsi="Times New Roman"/>
        </w:rPr>
        <w:t>Name and Title of the Certifying Officer for the City of Sterling Heights</w:t>
      </w:r>
    </w:p>
    <w:p w:rsidR="0065575C" w:rsidRDefault="001D0DB0">
      <w:pPr>
        <w:pStyle w:val="BodyText"/>
        <w:rPr>
          <w:rFonts w:ascii="Times New Roman" w:hAnsi="Times New Roman"/>
        </w:rPr>
      </w:pPr>
      <w:r>
        <w:rPr>
          <w:rFonts w:ascii="Times New Roman" w:hAnsi="Times New Roman"/>
        </w:rPr>
        <w:t>Michael Taylor</w:t>
      </w:r>
      <w:r w:rsidR="00A971ED">
        <w:rPr>
          <w:rFonts w:ascii="Times New Roman" w:hAnsi="Times New Roman"/>
        </w:rPr>
        <w:t>, Mayor</w:t>
      </w:r>
    </w:p>
    <w:p w:rsidR="0065575C" w:rsidRDefault="00A971ED">
      <w:pPr>
        <w:pStyle w:val="BodyText"/>
        <w:rPr>
          <w:rFonts w:ascii="Times New Roman" w:hAnsi="Times New Roman"/>
        </w:rPr>
      </w:pPr>
      <w:r>
        <w:rPr>
          <w:rFonts w:ascii="Times New Roman" w:hAnsi="Times New Roman"/>
        </w:rPr>
        <w:t>City of Sterling Heights</w:t>
      </w:r>
    </w:p>
    <w:p w:rsidR="0065575C" w:rsidRDefault="0065575C">
      <w:pPr>
        <w:pStyle w:val="BodyText"/>
        <w:rPr>
          <w:rFonts w:ascii="Times New Roman" w:hAnsi="Times New Roman"/>
        </w:rPr>
      </w:pPr>
    </w:p>
    <w:p w:rsidR="00227031" w:rsidRDefault="00227031">
      <w:pPr>
        <w:pStyle w:val="BodyText"/>
        <w:rPr>
          <w:rFonts w:ascii="Times New Roman" w:hAnsi="Times New Roman"/>
        </w:rPr>
      </w:pPr>
    </w:p>
    <w:sectPr w:rsidR="00227031" w:rsidSect="0065575C">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F6E08"/>
    <w:multiLevelType w:val="hybridMultilevel"/>
    <w:tmpl w:val="0F00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70DDD"/>
    <w:multiLevelType w:val="singleLevel"/>
    <w:tmpl w:val="0409000F"/>
    <w:lvl w:ilvl="0">
      <w:start w:val="1"/>
      <w:numFmt w:val="decimal"/>
      <w:lvlText w:val="%1."/>
      <w:lvlJc w:val="left"/>
      <w:pPr>
        <w:tabs>
          <w:tab w:val="num" w:pos="720"/>
        </w:tabs>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B0"/>
    <w:rsid w:val="0000661B"/>
    <w:rsid w:val="0003114E"/>
    <w:rsid w:val="00086EC9"/>
    <w:rsid w:val="001C7D8F"/>
    <w:rsid w:val="001D0DB0"/>
    <w:rsid w:val="00227031"/>
    <w:rsid w:val="00341B87"/>
    <w:rsid w:val="00450D59"/>
    <w:rsid w:val="00506893"/>
    <w:rsid w:val="0065575C"/>
    <w:rsid w:val="007E082D"/>
    <w:rsid w:val="007F4C38"/>
    <w:rsid w:val="00877B35"/>
    <w:rsid w:val="0089593F"/>
    <w:rsid w:val="008D39D9"/>
    <w:rsid w:val="00915C83"/>
    <w:rsid w:val="009E068A"/>
    <w:rsid w:val="00A971ED"/>
    <w:rsid w:val="00AA7D2B"/>
    <w:rsid w:val="00D147B1"/>
    <w:rsid w:val="00DA1C5A"/>
    <w:rsid w:val="00DB412C"/>
    <w:rsid w:val="00EF56BD"/>
    <w:rsid w:val="00FA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2E92EF-E02F-446A-BB28-6D73D412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5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5575C"/>
    <w:pPr>
      <w:jc w:val="both"/>
    </w:pPr>
    <w:rPr>
      <w:rFonts w:ascii="CG Times" w:hAnsi="CG Times"/>
    </w:rPr>
  </w:style>
  <w:style w:type="paragraph" w:customStyle="1" w:styleId="Default">
    <w:name w:val="Default"/>
    <w:rsid w:val="0065575C"/>
    <w:pPr>
      <w:autoSpaceDE w:val="0"/>
      <w:autoSpaceDN w:val="0"/>
      <w:adjustRightInd w:val="0"/>
    </w:pPr>
    <w:rPr>
      <w:rFonts w:ascii="TimesNewRoman,Bold" w:hAnsi="TimesNewRoman,Bold"/>
    </w:rPr>
  </w:style>
  <w:style w:type="paragraph" w:styleId="BodyTextIndent">
    <w:name w:val="Body Text Indent"/>
    <w:basedOn w:val="Normal"/>
    <w:semiHidden/>
    <w:rsid w:val="0065575C"/>
    <w:pPr>
      <w:ind w:left="720"/>
      <w:jc w:val="both"/>
    </w:pPr>
    <w:rPr>
      <w:sz w:val="24"/>
      <w:szCs w:val="24"/>
    </w:rPr>
  </w:style>
  <w:style w:type="character" w:customStyle="1" w:styleId="BodyTextChar">
    <w:name w:val="Body Text Char"/>
    <w:basedOn w:val="DefaultParagraphFont"/>
    <w:link w:val="BodyText"/>
    <w:semiHidden/>
    <w:rsid w:val="00341B87"/>
    <w:rPr>
      <w:rFonts w:ascii="CG Times" w:hAnsi="CG Times"/>
      <w:sz w:val="22"/>
    </w:rPr>
  </w:style>
  <w:style w:type="paragraph" w:styleId="ListParagraph">
    <w:name w:val="List Paragraph"/>
    <w:basedOn w:val="Normal"/>
    <w:uiPriority w:val="34"/>
    <w:qFormat/>
    <w:rsid w:val="00EF56BD"/>
    <w:pPr>
      <w:ind w:left="720"/>
      <w:contextualSpacing/>
    </w:pPr>
  </w:style>
  <w:style w:type="character" w:styleId="Hyperlink">
    <w:name w:val="Hyperlink"/>
    <w:basedOn w:val="DefaultParagraphFont"/>
    <w:uiPriority w:val="99"/>
    <w:unhideWhenUsed/>
    <w:rsid w:val="00227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D_COVID19OEE-DET@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ling-heights.net" TargetMode="External"/><Relationship Id="rId5" Type="http://schemas.openxmlformats.org/officeDocument/2006/relationships/hyperlink" Target="mailto:CDBG@sterling-height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OF FINDING OF NO SIGNIFICANT IMPACT</vt:lpstr>
    </vt:vector>
  </TitlesOfParts>
  <Company>City of Sterling Heights</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FINDING OF NO SIGNIFICANT IMPACT</dc:title>
  <dc:creator>sburgess</dc:creator>
  <cp:lastModifiedBy>Teresa Jarzab</cp:lastModifiedBy>
  <cp:revision>2</cp:revision>
  <cp:lastPrinted>2019-06-18T14:50:00Z</cp:lastPrinted>
  <dcterms:created xsi:type="dcterms:W3CDTF">2020-06-04T20:32:00Z</dcterms:created>
  <dcterms:modified xsi:type="dcterms:W3CDTF">2020-06-04T20:32:00Z</dcterms:modified>
</cp:coreProperties>
</file>